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6A" w:rsidRPr="00636C6A" w:rsidRDefault="00636C6A" w:rsidP="00636C6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36C6A">
        <w:rPr>
          <w:rFonts w:ascii="Arial" w:hAnsi="Arial" w:cs="Arial"/>
          <w:sz w:val="24"/>
          <w:szCs w:val="24"/>
          <w:u w:val="single"/>
        </w:rPr>
        <w:t>III Congreso Nacional sobre Aspectos Empresarios, Mar del Plata 2016.</w:t>
      </w:r>
    </w:p>
    <w:p w:rsidR="00636C6A" w:rsidRPr="00636C6A" w:rsidRDefault="00636C6A" w:rsidP="00636C6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36C6A">
        <w:rPr>
          <w:rFonts w:ascii="Arial" w:hAnsi="Arial" w:cs="Arial"/>
          <w:sz w:val="24"/>
          <w:szCs w:val="24"/>
          <w:u w:val="single"/>
        </w:rPr>
        <w:t>Comisión I, tema 1.</w:t>
      </w:r>
      <w:r>
        <w:rPr>
          <w:rFonts w:ascii="Arial" w:hAnsi="Arial" w:cs="Arial"/>
          <w:sz w:val="24"/>
          <w:szCs w:val="24"/>
          <w:u w:val="single"/>
        </w:rPr>
        <w:t>1</w:t>
      </w:r>
      <w:r w:rsidRPr="00636C6A">
        <w:rPr>
          <w:rFonts w:ascii="Arial" w:hAnsi="Arial" w:cs="Arial"/>
          <w:sz w:val="24"/>
          <w:szCs w:val="24"/>
          <w:u w:val="single"/>
        </w:rPr>
        <w:t>.</w:t>
      </w:r>
    </w:p>
    <w:p w:rsidR="00636C6A" w:rsidRPr="00636C6A" w:rsidRDefault="00636C6A" w:rsidP="00636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C6A" w:rsidRPr="00636C6A" w:rsidRDefault="00636C6A" w:rsidP="00636C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6C6A">
        <w:rPr>
          <w:rFonts w:ascii="Arial" w:hAnsi="Arial" w:cs="Arial"/>
          <w:b/>
          <w:sz w:val="24"/>
          <w:szCs w:val="24"/>
          <w:u w:val="single"/>
        </w:rPr>
        <w:t>“EMPRESA</w:t>
      </w:r>
      <w:r w:rsidRPr="00636C6A">
        <w:rPr>
          <w:rFonts w:ascii="Arial" w:hAnsi="Arial" w:cs="Arial"/>
          <w:b/>
          <w:sz w:val="24"/>
          <w:szCs w:val="24"/>
          <w:u w:val="single"/>
        </w:rPr>
        <w:t>,</w:t>
      </w:r>
      <w:r w:rsidRPr="00636C6A">
        <w:rPr>
          <w:rFonts w:ascii="Arial" w:hAnsi="Arial" w:cs="Arial"/>
          <w:b/>
          <w:sz w:val="24"/>
          <w:szCs w:val="24"/>
          <w:u w:val="single"/>
        </w:rPr>
        <w:t xml:space="preserve"> SOCIEDAD</w:t>
      </w:r>
      <w:r w:rsidRPr="00636C6A">
        <w:rPr>
          <w:rFonts w:ascii="Arial" w:hAnsi="Arial" w:cs="Arial"/>
          <w:b/>
          <w:sz w:val="24"/>
          <w:szCs w:val="24"/>
          <w:u w:val="single"/>
        </w:rPr>
        <w:t xml:space="preserve"> Y CONTRATO</w:t>
      </w:r>
      <w:r w:rsidR="00214EA5">
        <w:rPr>
          <w:rFonts w:ascii="Arial" w:hAnsi="Arial" w:cs="Arial"/>
          <w:b/>
          <w:sz w:val="24"/>
          <w:szCs w:val="24"/>
          <w:u w:val="single"/>
        </w:rPr>
        <w:t xml:space="preserve"> ASOCIATIVO</w:t>
      </w:r>
      <w:r w:rsidRPr="00636C6A">
        <w:rPr>
          <w:rFonts w:ascii="Arial" w:hAnsi="Arial" w:cs="Arial"/>
          <w:b/>
          <w:sz w:val="24"/>
          <w:szCs w:val="24"/>
          <w:u w:val="single"/>
        </w:rPr>
        <w:t xml:space="preserve"> EN EL NUEVO DERECHO PRIVADO</w:t>
      </w:r>
      <w:r>
        <w:rPr>
          <w:rFonts w:ascii="Arial" w:hAnsi="Arial" w:cs="Arial"/>
          <w:b/>
          <w:sz w:val="24"/>
          <w:szCs w:val="24"/>
          <w:u w:val="single"/>
        </w:rPr>
        <w:t>”</w:t>
      </w:r>
      <w:r w:rsidRPr="00636C6A">
        <w:rPr>
          <w:rFonts w:ascii="Arial" w:hAnsi="Arial" w:cs="Arial"/>
          <w:b/>
          <w:sz w:val="24"/>
          <w:szCs w:val="24"/>
          <w:u w:val="single"/>
        </w:rPr>
        <w:t>.</w:t>
      </w:r>
    </w:p>
    <w:p w:rsidR="00636C6A" w:rsidRPr="00655356" w:rsidRDefault="00636C6A" w:rsidP="00636C6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36C6A" w:rsidRPr="00636C6A" w:rsidRDefault="00636C6A" w:rsidP="00636C6A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636C6A">
        <w:rPr>
          <w:rFonts w:ascii="Arial" w:hAnsi="Arial" w:cs="Arial"/>
          <w:b/>
          <w:sz w:val="24"/>
          <w:szCs w:val="24"/>
        </w:rPr>
        <w:t>Por Eduardo M. FAVIER DUBOIS y Lucìa SPAGNOLO</w:t>
      </w:r>
      <w:r w:rsidRPr="00636C6A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</w:p>
    <w:p w:rsidR="00636C6A" w:rsidRDefault="00636C6A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C6A" w:rsidRDefault="00636C6A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</w:t>
      </w:r>
      <w:r w:rsidRPr="00214EA5">
        <w:rPr>
          <w:rFonts w:ascii="Arial" w:hAnsi="Arial" w:cs="Arial"/>
          <w:sz w:val="24"/>
          <w:szCs w:val="24"/>
          <w:u w:val="single"/>
        </w:rPr>
        <w:t>.- SINTESIS:</w:t>
      </w:r>
    </w:p>
    <w:p w:rsidR="00214EA5" w:rsidRPr="00214EA5" w:rsidRDefault="00214EA5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636C6A" w:rsidRDefault="00636C6A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="00655356">
        <w:rPr>
          <w:rFonts w:ascii="Arial" w:hAnsi="Arial" w:cs="Arial"/>
          <w:sz w:val="24"/>
          <w:szCs w:val="24"/>
        </w:rPr>
        <w:t>L</w:t>
      </w:r>
      <w:r w:rsidR="00655356" w:rsidRPr="00655356">
        <w:rPr>
          <w:rFonts w:ascii="Arial" w:hAnsi="Arial" w:cs="Arial"/>
          <w:sz w:val="24"/>
          <w:szCs w:val="24"/>
        </w:rPr>
        <w:t>a nueva regulación resultante del Código Civil y Comercial y d</w:t>
      </w:r>
      <w:r w:rsidR="00655356">
        <w:rPr>
          <w:rFonts w:ascii="Arial" w:hAnsi="Arial" w:cs="Arial"/>
          <w:sz w:val="24"/>
          <w:szCs w:val="24"/>
        </w:rPr>
        <w:t>e la Ley General de Sociedades reformula el concepto de empresa diferenciándola de la “actividad económica organizada”</w:t>
      </w:r>
      <w:r>
        <w:rPr>
          <w:rFonts w:ascii="Arial" w:hAnsi="Arial" w:cs="Arial"/>
          <w:sz w:val="24"/>
          <w:szCs w:val="24"/>
        </w:rPr>
        <w:t xml:space="preserve"> y requiriendo mayores elementos para su </w:t>
      </w:r>
      <w:r w:rsidR="00214EA5">
        <w:rPr>
          <w:rFonts w:ascii="Arial" w:hAnsi="Arial" w:cs="Arial"/>
          <w:sz w:val="24"/>
          <w:szCs w:val="24"/>
        </w:rPr>
        <w:t>existencia</w:t>
      </w:r>
      <w:r>
        <w:rPr>
          <w:rFonts w:ascii="Arial" w:hAnsi="Arial" w:cs="Arial"/>
          <w:sz w:val="24"/>
          <w:szCs w:val="24"/>
        </w:rPr>
        <w:t>.</w:t>
      </w:r>
    </w:p>
    <w:p w:rsidR="00214EA5" w:rsidRDefault="00B70CA7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6C6A">
        <w:rPr>
          <w:rFonts w:ascii="Arial" w:hAnsi="Arial" w:cs="Arial"/>
          <w:sz w:val="24"/>
          <w:szCs w:val="24"/>
        </w:rPr>
        <w:t>2.-La empresa marca el</w:t>
      </w:r>
      <w:r>
        <w:rPr>
          <w:rFonts w:ascii="Arial" w:hAnsi="Arial" w:cs="Arial"/>
          <w:sz w:val="24"/>
          <w:szCs w:val="24"/>
        </w:rPr>
        <w:t xml:space="preserve"> límite entre </w:t>
      </w:r>
      <w:r w:rsidR="00655356">
        <w:rPr>
          <w:rFonts w:ascii="Arial" w:hAnsi="Arial" w:cs="Arial"/>
          <w:sz w:val="24"/>
          <w:szCs w:val="24"/>
        </w:rPr>
        <w:t>la</w:t>
      </w:r>
      <w:r w:rsidR="00636C6A">
        <w:rPr>
          <w:rFonts w:ascii="Arial" w:hAnsi="Arial" w:cs="Arial"/>
          <w:sz w:val="24"/>
          <w:szCs w:val="24"/>
        </w:rPr>
        <w:t xml:space="preserve"> configuracion de una</w:t>
      </w:r>
      <w:r w:rsidR="00655356">
        <w:rPr>
          <w:rFonts w:ascii="Arial" w:hAnsi="Arial" w:cs="Arial"/>
          <w:sz w:val="24"/>
          <w:szCs w:val="24"/>
        </w:rPr>
        <w:t xml:space="preserve"> sociedad y </w:t>
      </w:r>
      <w:r w:rsidR="00636C6A">
        <w:rPr>
          <w:rFonts w:ascii="Arial" w:hAnsi="Arial" w:cs="Arial"/>
          <w:sz w:val="24"/>
          <w:szCs w:val="24"/>
        </w:rPr>
        <w:t>la existencia de un</w:t>
      </w:r>
      <w:r w:rsidR="00655356">
        <w:rPr>
          <w:rFonts w:ascii="Arial" w:hAnsi="Arial" w:cs="Arial"/>
          <w:sz w:val="24"/>
          <w:szCs w:val="24"/>
        </w:rPr>
        <w:t xml:space="preserve"> contrato asociativo</w:t>
      </w:r>
      <w:r>
        <w:rPr>
          <w:rFonts w:ascii="Arial" w:hAnsi="Arial" w:cs="Arial"/>
          <w:sz w:val="24"/>
          <w:szCs w:val="24"/>
        </w:rPr>
        <w:t xml:space="preserve"> atìpico</w:t>
      </w:r>
      <w:r w:rsidR="00636C6A">
        <w:rPr>
          <w:rFonts w:ascii="Arial" w:hAnsi="Arial" w:cs="Arial"/>
          <w:sz w:val="24"/>
          <w:szCs w:val="24"/>
        </w:rPr>
        <w:t>, ya que</w:t>
      </w:r>
    </w:p>
    <w:p w:rsidR="00214EA5" w:rsidRDefault="00214EA5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636C6A">
        <w:rPr>
          <w:rFonts w:ascii="Arial" w:hAnsi="Arial" w:cs="Arial"/>
          <w:sz w:val="24"/>
          <w:szCs w:val="24"/>
        </w:rPr>
        <w:t xml:space="preserve"> no hay sociedad si</w:t>
      </w:r>
      <w:r>
        <w:rPr>
          <w:rFonts w:ascii="Arial" w:hAnsi="Arial" w:cs="Arial"/>
          <w:sz w:val="24"/>
          <w:szCs w:val="24"/>
        </w:rPr>
        <w:t xml:space="preserve"> no hay una</w:t>
      </w:r>
      <w:r w:rsidR="00636C6A"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>; y</w:t>
      </w:r>
    </w:p>
    <w:p w:rsidR="00655356" w:rsidRPr="00655356" w:rsidRDefault="00214EA5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no</w:t>
      </w:r>
      <w:r w:rsidR="00636C6A">
        <w:rPr>
          <w:rFonts w:ascii="Arial" w:hAnsi="Arial" w:cs="Arial"/>
          <w:sz w:val="24"/>
          <w:szCs w:val="24"/>
        </w:rPr>
        <w:t xml:space="preserve"> hay contrato asociativo atipico cuando </w:t>
      </w:r>
      <w:r>
        <w:rPr>
          <w:rFonts w:ascii="Arial" w:hAnsi="Arial" w:cs="Arial"/>
          <w:sz w:val="24"/>
          <w:szCs w:val="24"/>
        </w:rPr>
        <w:t>existe una</w:t>
      </w:r>
      <w:r w:rsidR="00636C6A">
        <w:rPr>
          <w:rFonts w:ascii="Arial" w:hAnsi="Arial" w:cs="Arial"/>
          <w:sz w:val="24"/>
          <w:szCs w:val="24"/>
        </w:rPr>
        <w:t xml:space="preserve"> empresa</w:t>
      </w:r>
      <w:r w:rsidR="00655356">
        <w:rPr>
          <w:rFonts w:ascii="Arial" w:hAnsi="Arial" w:cs="Arial"/>
          <w:sz w:val="24"/>
          <w:szCs w:val="24"/>
        </w:rPr>
        <w:t>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36C6A" w:rsidRDefault="00636C6A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II.-FUNDAMENTOS</w:t>
      </w:r>
    </w:p>
    <w:p w:rsidR="00636C6A" w:rsidRDefault="00636C6A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55356" w:rsidRDefault="00655356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55356">
        <w:rPr>
          <w:rFonts w:ascii="Arial" w:hAnsi="Arial" w:cs="Arial"/>
          <w:sz w:val="24"/>
          <w:szCs w:val="24"/>
          <w:u w:val="single"/>
        </w:rPr>
        <w:t>1.-</w:t>
      </w:r>
      <w:r w:rsidR="00636C6A">
        <w:rPr>
          <w:rFonts w:ascii="Arial" w:hAnsi="Arial" w:cs="Arial"/>
          <w:sz w:val="24"/>
          <w:szCs w:val="24"/>
          <w:u w:val="single"/>
        </w:rPr>
        <w:t>EL NUEVO CONCEPTO DE</w:t>
      </w:r>
      <w:r>
        <w:rPr>
          <w:rFonts w:ascii="Arial" w:hAnsi="Arial" w:cs="Arial"/>
          <w:sz w:val="24"/>
          <w:szCs w:val="24"/>
          <w:u w:val="single"/>
        </w:rPr>
        <w:t xml:space="preserve"> EMPRESA.</w:t>
      </w:r>
    </w:p>
    <w:p w:rsidR="00655356" w:rsidRDefault="00655356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55356" w:rsidRDefault="00655356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1.1.</w:t>
      </w:r>
      <w:r w:rsidRPr="00253519">
        <w:rPr>
          <w:rFonts w:ascii="Arial" w:hAnsi="Arial" w:cs="Arial"/>
          <w:sz w:val="24"/>
          <w:szCs w:val="24"/>
          <w:u w:val="single"/>
        </w:rPr>
        <w:t>-</w:t>
      </w:r>
      <w:r w:rsidR="009823CF">
        <w:rPr>
          <w:rFonts w:ascii="Arial" w:hAnsi="Arial" w:cs="Arial"/>
          <w:sz w:val="24"/>
          <w:szCs w:val="24"/>
          <w:u w:val="single"/>
        </w:rPr>
        <w:t xml:space="preserve">LA EMPRESA </w:t>
      </w:r>
      <w:r w:rsidR="00214EA5">
        <w:rPr>
          <w:rFonts w:ascii="Arial" w:hAnsi="Arial" w:cs="Arial"/>
          <w:sz w:val="24"/>
          <w:szCs w:val="24"/>
          <w:u w:val="single"/>
        </w:rPr>
        <w:t>ENTRE LOS</w:t>
      </w:r>
      <w:r w:rsidR="009823CF">
        <w:rPr>
          <w:rFonts w:ascii="Arial" w:hAnsi="Arial" w:cs="Arial"/>
          <w:sz w:val="24"/>
          <w:szCs w:val="24"/>
          <w:u w:val="single"/>
        </w:rPr>
        <w:t xml:space="preserve"> OBLIGADO</w:t>
      </w:r>
      <w:r w:rsidR="00214EA5">
        <w:rPr>
          <w:rFonts w:ascii="Arial" w:hAnsi="Arial" w:cs="Arial"/>
          <w:sz w:val="24"/>
          <w:szCs w:val="24"/>
          <w:u w:val="single"/>
        </w:rPr>
        <w:t>S</w:t>
      </w:r>
      <w:r w:rsidR="009823CF">
        <w:rPr>
          <w:rFonts w:ascii="Arial" w:hAnsi="Arial" w:cs="Arial"/>
          <w:sz w:val="24"/>
          <w:szCs w:val="24"/>
          <w:u w:val="single"/>
        </w:rPr>
        <w:t xml:space="preserve"> CONTABLE</w:t>
      </w:r>
      <w:r w:rsidR="00214EA5">
        <w:rPr>
          <w:rFonts w:ascii="Arial" w:hAnsi="Arial" w:cs="Arial"/>
          <w:sz w:val="24"/>
          <w:szCs w:val="24"/>
          <w:u w:val="single"/>
        </w:rPr>
        <w:t>S</w:t>
      </w:r>
    </w:p>
    <w:p w:rsidR="00655356" w:rsidRDefault="00655356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55356" w:rsidRPr="00253519" w:rsidRDefault="00655356" w:rsidP="0065535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253519">
        <w:rPr>
          <w:rFonts w:ascii="Arial" w:eastAsiaTheme="minorEastAsia" w:hAnsi="Arial" w:cs="Arial"/>
          <w:sz w:val="24"/>
          <w:szCs w:val="24"/>
          <w:lang w:eastAsia="es-AR"/>
        </w:rPr>
        <w:t>Si bien no hay mas “comerciantes” existen nuevos sujetos comerciales que son los obligados contables.</w:t>
      </w:r>
    </w:p>
    <w:p w:rsidR="00655356" w:rsidRPr="00253519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t>La norma básica en la materia es el art. 320 del Código Civil y Comercial de la Nación, el que dispone:</w:t>
      </w:r>
    </w:p>
    <w:p w:rsidR="00655356" w:rsidRPr="00253519" w:rsidRDefault="00655356" w:rsidP="00636C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53519">
        <w:rPr>
          <w:rFonts w:ascii="Arial" w:eastAsia="Times New Roman" w:hAnsi="Arial" w:cs="Arial"/>
          <w:i/>
          <w:sz w:val="24"/>
          <w:szCs w:val="24"/>
          <w:lang w:val="es-ES" w:eastAsia="es-ES"/>
        </w:rPr>
        <w:t>“Están obligadas a llevar contabilidad todas las personas jurídicas privadas y quienes realizan una actividad económica organizada o son titulares de una empresa o establecimiento comerc</w:t>
      </w:r>
      <w:r w:rsidR="00636C6A">
        <w:rPr>
          <w:rFonts w:ascii="Arial" w:eastAsia="Times New Roman" w:hAnsi="Arial" w:cs="Arial"/>
          <w:i/>
          <w:sz w:val="24"/>
          <w:szCs w:val="24"/>
          <w:lang w:val="es-ES" w:eastAsia="es-ES"/>
        </w:rPr>
        <w:t>ial, industrial o de servicios….”</w:t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Desde cierto punto de vista podrían llegar a identificarse la “actividad económica organizada” con la “empresa”, tal como resulta del art. 2082 del Código Civil Italiano de 1942, y conceptuarse al “establecimiento” como el elemento material de esta última: la “hacienda” (art.2555 del mismo Código).</w:t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Sin embargo,</w:t>
      </w: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el nuevo Código Civil y Comercial,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trata de elementos diferentes, a pesar de su apariencia</w:t>
      </w:r>
      <w:r>
        <w:rPr>
          <w:rStyle w:val="Refdenotaalpie"/>
          <w:rFonts w:ascii="Arial" w:eastAsia="Times New Roman" w:hAnsi="Arial" w:cs="Arial"/>
          <w:sz w:val="24"/>
          <w:szCs w:val="24"/>
          <w:lang w:val="es-ES" w:eastAsia="es-ES"/>
        </w:rPr>
        <w:footnoteReference w:id="2"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655356" w:rsidRPr="00253519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En efecto,</w:t>
      </w: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estar previstas en el art. 320 en forma diferenciada las personas humanas que realizan una “actividad económica organizada”, de las titulares de “una empresa” y de las titulares de un “establecimiento comercial, industrial, agropecuario o de servicios”,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se</w:t>
      </w: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les está asignando contenidos diferenciados a cada una de esas categorías económicas.</w:t>
      </w:r>
    </w:p>
    <w:p w:rsidR="00655356" w:rsidRPr="00253519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Corrobora tal conclusión la circunstancia que, además, la ley establece una graduación diferente entre “actividad económica organizada” cuando no es ejecutada u organizada en “forma de empresa” de cuando sí lo es, permitiendo que el profesional liberal o el productor agropecuario no tengan obligación de llevar contabilidad en el primer caso (art. 320, segundo párrafo)</w:t>
      </w:r>
      <w:r>
        <w:rPr>
          <w:rStyle w:val="Refdenotaalpie"/>
          <w:rFonts w:ascii="Arial" w:eastAsia="Times New Roman" w:hAnsi="Arial" w:cs="Arial"/>
          <w:sz w:val="24"/>
          <w:szCs w:val="24"/>
          <w:lang w:val="es-ES" w:eastAsia="es-ES"/>
        </w:rPr>
        <w:footnoteReference w:id="3"/>
      </w: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655356" w:rsidRPr="00253519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forma concordante cabe señalar que la ley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tampoco</w:t>
      </w: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identifica a la titularidad de una “empresa” con la titularidad de un “establecimiento”, lo que predica la posibilidad de que exista empresa sin establecimiento, o sea sin un “local” que concentre los bienes y servicios.</w:t>
      </w:r>
    </w:p>
    <w:p w:rsidR="00655356" w:rsidRPr="00253519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t>Vale decir que la ley computa aquí al establecimiento “físico”, o sea en sentido vulgar y no en sentido jurídico</w:t>
      </w:r>
      <w:r w:rsidRPr="00253519">
        <w:rPr>
          <w:rStyle w:val="Refdenotaalpie"/>
          <w:rFonts w:ascii="Arial" w:eastAsia="Times New Roman" w:hAnsi="Arial" w:cs="Arial"/>
          <w:sz w:val="24"/>
          <w:szCs w:val="24"/>
          <w:lang w:val="es-ES" w:eastAsia="es-ES"/>
        </w:rPr>
        <w:footnoteReference w:id="4"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 por lo que puede haber “establecimiento” sin que éste sea necesariamente la “hacienda” de una empresa.</w:t>
      </w:r>
    </w:p>
    <w:p w:rsidR="00655356" w:rsidRPr="00253519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t>Es por eso que, en el ordenamiento legal, puede haber personas humanas dedicadas a profesiones liberales o dedicadas a actividades agropecuarias (y conexas), que, no obstante tener “actividad económica organizada” y poseer un “local o establecimiento” en sentido vulgar (oficina o campo), no las “ejecuten” ni “organicen” en forma de “empresa” y, por ende, no estén obligadas a llevar contabilidad.</w:t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t>En definitiva, la “actividad económica organizada” sería el género, y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tanto</w:t>
      </w: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“empresa” 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como</w:t>
      </w: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establecimiento serían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dos </w:t>
      </w: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t>especies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25351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diversas entre sí.</w:t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“actividad económica organizada”, como género, supone la reiteración de actos bajo una organización que funciona como unidad independiente de su titular, con fines o efectos económicos.</w:t>
      </w:r>
    </w:p>
    <w:p w:rsidR="00655356" w:rsidRPr="00275417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55356" w:rsidRPr="000411A1" w:rsidRDefault="00B70CA7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1.</w:t>
      </w:r>
      <w:r w:rsidR="00636C6A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2</w:t>
      </w:r>
      <w:r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.</w:t>
      </w:r>
      <w:r w:rsidR="00214B0B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-</w:t>
      </w:r>
      <w:r w:rsidR="00636C6A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LA EMPRESA COMO UNA ACTIVIDAD ECONOMICA ORGANIZADA “CALIFICADA”</w:t>
      </w:r>
      <w:r w:rsidR="00655356" w:rsidRPr="000411A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.</w:t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Sobre tales bases, y conforme con la diferenciación contable, en el nuevo Código puede conceptuarse a la “empresa”, como una especie de “actividad económica organizada” pero cuya configuración require la presencia de elementos adicionales y especiales que la diferencian.</w:t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nuestro juicio, tanto a nivel cualitativo como cuantitativo, serían elementos diferenciadores los siguientes: </w:t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a) profesionalidad en su dirección; </w:t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b) mayor complejidad en su organización; </w:t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c) permanencia y habitualidad; </w:t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d) asunción de riesgo; </w:t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d) utilización de trabajo ajeno, en dependencia o colaboración, para la prestación misma del servicio en grado de conferir neutralidad al factor personal de su titular; </w:t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e) mayor incidencia del capital en los resultados; </w:t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f) propósito de lucro por sobre la atención de necesidades económicas; y </w:t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g) recurrencia habitual al crédito.</w:t>
      </w:r>
    </w:p>
    <w:p w:rsidR="00214EA5" w:rsidRDefault="00214EA5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Este nuevo concepto de empresa puede tener grandes repercusiones en materia tributaria</w:t>
      </w:r>
      <w:r>
        <w:rPr>
          <w:rStyle w:val="Refdenotaalpie"/>
          <w:rFonts w:ascii="Arial" w:eastAsia="Times New Roman" w:hAnsi="Arial" w:cs="Arial"/>
          <w:sz w:val="24"/>
          <w:szCs w:val="24"/>
          <w:lang w:val="es-ES" w:eastAsia="es-ES"/>
        </w:rPr>
        <w:footnoteReference w:id="5"/>
      </w:r>
    </w:p>
    <w:p w:rsid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55356" w:rsidRPr="00655356" w:rsidRDefault="00636C6A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="00655356" w:rsidRPr="00655356">
        <w:rPr>
          <w:rFonts w:ascii="Arial" w:hAnsi="Arial" w:cs="Arial"/>
          <w:sz w:val="24"/>
          <w:szCs w:val="24"/>
          <w:u w:val="single"/>
        </w:rPr>
        <w:t>.- LA EMPRESA COMO FRONTERA ENTRE LA “SOCIEDAD” Y EL “CONTRATO ASOCIATIVO”.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356">
        <w:rPr>
          <w:rFonts w:ascii="Arial" w:hAnsi="Arial" w:cs="Arial"/>
          <w:sz w:val="24"/>
          <w:szCs w:val="24"/>
        </w:rPr>
        <w:t>El artículo primero de la actual Ley General de Sociedades, establece que “Habrá sociedad si una o más personas, en forma organizada conforme a uno de los tipos previstos en esta ley, se obligan a realizar aportes para aplicarlos a la producción o intercambio de bienes o servicios, participando de los beneficios y soportando las pérdidas…”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356">
        <w:rPr>
          <w:rFonts w:ascii="Arial" w:hAnsi="Arial" w:cs="Arial"/>
          <w:sz w:val="24"/>
          <w:szCs w:val="24"/>
        </w:rPr>
        <w:t>Al haber desaparecido el régimen de las sociedades civiles de los arts. 1648 y siguientes del derogado código civil (ley 340), que no exigía, para que exista sociedad, la “forma organizada”, ni la aplicación de los aportes a “la producción e intercambio de bienes y servicios”, resulta que en el concepto legal actual de la “sociedad” resulta imprescindible el “objeto empresario”, o sea la existencia de una organización para la producción e intercambio de bienes y servicios</w:t>
      </w:r>
      <w:r w:rsidRPr="00655356">
        <w:rPr>
          <w:rFonts w:ascii="Arial" w:hAnsi="Arial" w:cs="Arial"/>
          <w:sz w:val="24"/>
          <w:szCs w:val="24"/>
          <w:vertAlign w:val="superscript"/>
        </w:rPr>
        <w:footnoteReference w:id="6"/>
      </w:r>
      <w:r w:rsidRPr="00655356">
        <w:rPr>
          <w:rFonts w:ascii="Arial" w:hAnsi="Arial" w:cs="Arial"/>
          <w:sz w:val="24"/>
          <w:szCs w:val="24"/>
        </w:rPr>
        <w:t>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356">
        <w:rPr>
          <w:rFonts w:ascii="Arial" w:hAnsi="Arial" w:cs="Arial"/>
          <w:sz w:val="24"/>
          <w:szCs w:val="24"/>
        </w:rPr>
        <w:t>Al respecto, adviértase que los requisitos para que se configure una “empresa” resultan de los elementos exigidos por la ley de sociedades: “organización” (forma organizada) “actividad económica permanente” (objeto y plazo de duración), fin de “lucro” (participación en resultados, reparto de ganancias), direccionamiento al mercado (producción e intercambio de bienes y servicios), profesionalidad (exigencia de diligencia a los administradores y contabilidad) y riesgo empresario (responsabilidades de los socios y disolución por pérdidas).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356">
        <w:rPr>
          <w:rFonts w:ascii="Arial" w:hAnsi="Arial" w:cs="Arial"/>
          <w:sz w:val="24"/>
          <w:szCs w:val="24"/>
        </w:rPr>
        <w:t>Por su parte, el art. 1442 del Código Civil y Comercial, entre las disposiciones generales para los “contratos asociativos”, dispone que éstas se aplican a todo contrato de colaboración, de organización o participativo, con comunidad de fin, “que no sea sociedad”.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>Cabe recordar que la ley 26.994 traslada al cuerpo principal del nuevo Código a los contratos asociativos que estaban en la ley de sociedades y en la ley 26.005, suprimiendo el requisito de que las partes sean empresarios o sociedades.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Estos “contratos asociativos”, están ahora regulados en una suerte de “parte general” por los arts.1442 a 1447 del nuevo código, cuyas características son: tener por objeto la colaboración, la organización o la participación, tener “comunidad de fín” entre sus miembros, no reconocimiento de personalidad ni de </w:t>
      </w: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naturaleza societaria, libertad de formas, plenos efectos entre las partes, aun en caso que se previera su inscripción y esta no tuviera lugar</w:t>
      </w:r>
      <w:r w:rsidRPr="00655356">
        <w:rPr>
          <w:rFonts w:ascii="Arial" w:eastAsia="Times New Roman" w:hAnsi="Arial" w:cs="Arial"/>
          <w:sz w:val="24"/>
          <w:szCs w:val="24"/>
          <w:vertAlign w:val="superscript"/>
          <w:lang w:val="es-ES" w:eastAsia="es-ES"/>
        </w:rPr>
        <w:footnoteReference w:id="7"/>
      </w: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>Vale decir que, por primera vez en derecho argentino, y en una forma que consideramos revolucionaria, se admite en forma amplia y no taxativa la concertación de negocios asociativos sin el riesgo de ser considerados sociedades</w:t>
      </w:r>
      <w:r w:rsidRPr="00655356">
        <w:rPr>
          <w:rFonts w:ascii="Arial" w:eastAsia="Times New Roman" w:hAnsi="Arial" w:cs="Arial"/>
          <w:sz w:val="24"/>
          <w:szCs w:val="24"/>
          <w:vertAlign w:val="superscript"/>
          <w:lang w:val="es-ES" w:eastAsia="es-ES"/>
        </w:rPr>
        <w:footnoteReference w:id="8"/>
      </w: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>Las especies legisladas expresamente, sin ser limitativas, son la del “negocio en participación” (art. 1448), “agrupaciones de colaboración” (art.1453), “uniones transitorias” (art.1463) y “consorcios de cooperación”(art.1470).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>Se trata de una gran oportunidad para instrumentar negocios y, en particular, para dar marco legal a las agrupaciones de profesionales que no desean o que no configuran una sociedad con personalidad diferenciada</w:t>
      </w:r>
      <w:r w:rsidRPr="00655356">
        <w:rPr>
          <w:rFonts w:ascii="Arial" w:eastAsia="Times New Roman" w:hAnsi="Arial" w:cs="Arial"/>
          <w:sz w:val="24"/>
          <w:szCs w:val="24"/>
          <w:vertAlign w:val="superscript"/>
          <w:lang w:val="es-ES" w:eastAsia="es-ES"/>
        </w:rPr>
        <w:footnoteReference w:id="9"/>
      </w: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>El gran desafío que presenta la ley es poder diferenciar, en una situación determinada, cuándo nos encontramos ante un negocio asociativo “atípico” y cuando estamos frente a una sociedad simple “de la Sección IV”.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ello debemos tener presentes los elementos del negocio “sociedad” que para la doctrina tradicional eran: 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a) “pluralidad” de dos o más personas, o sea que debe ser un “contrato” y no puede ser un acto unilateral 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b) “aportes en común”, de todos y de cada uno para formar un fondo que permita cumplir un objeto 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>c) “gestión común”, en el sentido de que cada participante tenga el poder de administrar o, al menos, de designar al administrador y estar interiorizado de la marcha del negocio. Por la ausencia de este requisito el Maestro Jaime Anaya había sostenido en su tesis la no configuración como “sociedad” del negocio accidental o en participación.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>d) suerte común, lo que significa que todos ganan o todos pierden en forma proporcional a lo pactado, sin que puedan haber diferentes resultados.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>A dichos elementos, la derogación de las sociedades civiles y la subsistencia de las anteriores sociedades “comerciales”, con la exigencia de tener como actividad “en forma organizada” “la producción e intercambio de bienes y servicios” (art. 1º LGS), suma un quinto requisito: e) la explotación empresaria.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55356">
        <w:rPr>
          <w:rFonts w:ascii="Arial" w:eastAsia="Times New Roman" w:hAnsi="Arial" w:cs="Arial"/>
          <w:sz w:val="24"/>
          <w:szCs w:val="24"/>
          <w:lang w:val="es-ES" w:eastAsia="es-ES"/>
        </w:rPr>
        <w:t>En consecuencia, para estructurar o tener por configurado un “contrato asociativo atípico” del art. 1442 del CCCN, que no constituya sociedad ni sea sujeto de derecho, resulta necesaria la ausencia de alguno o algunos de los requisitos referidos.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356">
        <w:rPr>
          <w:rFonts w:ascii="Arial" w:hAnsi="Arial" w:cs="Arial"/>
          <w:sz w:val="24"/>
          <w:szCs w:val="24"/>
        </w:rPr>
        <w:t xml:space="preserve">Vale decir que toda asociación de dos o más personas, con fines de lucro, donde haya aportes para obtener utilidades de su aplicación, pero </w:t>
      </w:r>
      <w:r w:rsidRPr="00655356">
        <w:rPr>
          <w:rFonts w:ascii="Arial" w:hAnsi="Arial" w:cs="Arial"/>
          <w:sz w:val="24"/>
          <w:szCs w:val="24"/>
          <w:u w:val="single"/>
        </w:rPr>
        <w:t>sin explotar una empresa no será sociedad</w:t>
      </w:r>
      <w:r w:rsidRPr="00655356">
        <w:rPr>
          <w:rFonts w:ascii="Arial" w:hAnsi="Arial" w:cs="Arial"/>
          <w:sz w:val="24"/>
          <w:szCs w:val="24"/>
        </w:rPr>
        <w:t xml:space="preserve"> y quedará subsumida en algunas de las figuras de los </w:t>
      </w:r>
      <w:r w:rsidRPr="00655356">
        <w:rPr>
          <w:rFonts w:ascii="Arial" w:hAnsi="Arial" w:cs="Arial"/>
          <w:sz w:val="24"/>
          <w:szCs w:val="24"/>
        </w:rPr>
        <w:lastRenderedPageBreak/>
        <w:t>“contratos asociativos” no tipificados</w:t>
      </w:r>
      <w:r w:rsidRPr="00655356">
        <w:rPr>
          <w:rFonts w:ascii="Arial" w:hAnsi="Arial" w:cs="Arial"/>
          <w:sz w:val="24"/>
          <w:szCs w:val="24"/>
          <w:vertAlign w:val="superscript"/>
        </w:rPr>
        <w:footnoteReference w:id="10"/>
      </w:r>
      <w:r w:rsidRPr="00655356">
        <w:rPr>
          <w:rFonts w:ascii="Arial" w:hAnsi="Arial" w:cs="Arial"/>
          <w:sz w:val="24"/>
          <w:szCs w:val="24"/>
        </w:rPr>
        <w:t>, que en el código son contratos sin personalidad jurídica (arts.1442 a 1478)</w:t>
      </w:r>
      <w:r w:rsidRPr="00655356">
        <w:rPr>
          <w:rFonts w:ascii="Arial" w:hAnsi="Arial" w:cs="Arial"/>
          <w:sz w:val="24"/>
          <w:szCs w:val="24"/>
          <w:vertAlign w:val="superscript"/>
        </w:rPr>
        <w:footnoteReference w:id="11"/>
      </w:r>
      <w:r w:rsidRPr="00655356">
        <w:rPr>
          <w:rFonts w:ascii="Arial" w:hAnsi="Arial" w:cs="Arial"/>
          <w:sz w:val="24"/>
          <w:szCs w:val="24"/>
        </w:rPr>
        <w:t>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356">
        <w:rPr>
          <w:rFonts w:ascii="Arial" w:hAnsi="Arial" w:cs="Arial"/>
          <w:sz w:val="24"/>
          <w:szCs w:val="24"/>
        </w:rPr>
        <w:t>En definitiva, a partir de la ley 26.994, las sociedades no se denominan más “comerciales” pero deben ser todas “empresarias” y cuando no haya empresa pero existan sus otros elementos se estará ante un “contrato asociativo”.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5356">
        <w:rPr>
          <w:rFonts w:ascii="Arial" w:hAnsi="Arial" w:cs="Arial"/>
          <w:sz w:val="24"/>
          <w:szCs w:val="24"/>
        </w:rPr>
        <w:t>En el punto, si bien el derecho tributario reconoce entidad fiscal a las Uniones Transitorias de Empresas (UTE), hoy “uniones transitorias” solamente, a pesar de no tener personalidad jurídica, queda cómo desafío que encuadramiento se les dará a las nuevas figuras previstas pero no tipificadas.</w:t>
      </w:r>
    </w:p>
    <w:p w:rsidR="00655356" w:rsidRPr="00655356" w:rsidRDefault="00655356" w:rsidP="006553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55356" w:rsidRPr="00655356" w:rsidRDefault="00655356" w:rsidP="0065535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43097" w:rsidRDefault="00343097"/>
    <w:sectPr w:rsidR="00343097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56" w:rsidRDefault="00655356" w:rsidP="00655356">
      <w:pPr>
        <w:spacing w:after="0" w:line="240" w:lineRule="auto"/>
      </w:pPr>
      <w:r>
        <w:separator/>
      </w:r>
    </w:p>
  </w:endnote>
  <w:endnote w:type="continuationSeparator" w:id="0">
    <w:p w:rsidR="00655356" w:rsidRDefault="00655356" w:rsidP="0065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165028"/>
      <w:docPartObj>
        <w:docPartGallery w:val="Page Numbers (Bottom of Page)"/>
        <w:docPartUnique/>
      </w:docPartObj>
    </w:sdtPr>
    <w:sdtEndPr/>
    <w:sdtContent>
      <w:p w:rsidR="009823CF" w:rsidRDefault="009823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EA5" w:rsidRPr="00214EA5">
          <w:rPr>
            <w:noProof/>
            <w:lang w:val="es-ES"/>
          </w:rPr>
          <w:t>2</w:t>
        </w:r>
        <w:r>
          <w:fldChar w:fldCharType="end"/>
        </w:r>
      </w:p>
    </w:sdtContent>
  </w:sdt>
  <w:p w:rsidR="009823CF" w:rsidRDefault="009823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56" w:rsidRDefault="00655356" w:rsidP="00655356">
      <w:pPr>
        <w:spacing w:after="0" w:line="240" w:lineRule="auto"/>
      </w:pPr>
      <w:r>
        <w:separator/>
      </w:r>
    </w:p>
  </w:footnote>
  <w:footnote w:type="continuationSeparator" w:id="0">
    <w:p w:rsidR="00655356" w:rsidRDefault="00655356" w:rsidP="00655356">
      <w:pPr>
        <w:spacing w:after="0" w:line="240" w:lineRule="auto"/>
      </w:pPr>
      <w:r>
        <w:continuationSeparator/>
      </w:r>
    </w:p>
  </w:footnote>
  <w:footnote w:id="1">
    <w:p w:rsidR="00636C6A" w:rsidRDefault="00636C6A" w:rsidP="00636C6A">
      <w:pPr>
        <w:pStyle w:val="Textonotapie"/>
      </w:pPr>
      <w:r>
        <w:rPr>
          <w:rStyle w:val="Refdenotaalpie"/>
        </w:rPr>
        <w:footnoteRef/>
      </w:r>
      <w:r>
        <w:t xml:space="preserve"> Para cualquier comentario se ruega comunicarse con la página web: www.favierduboisspagnolo.com</w:t>
      </w:r>
    </w:p>
  </w:footnote>
  <w:footnote w:id="2">
    <w:p w:rsidR="00655356" w:rsidRDefault="00655356" w:rsidP="00655356">
      <w:pPr>
        <w:pStyle w:val="Textonotapie"/>
      </w:pPr>
      <w:r>
        <w:rPr>
          <w:rStyle w:val="Refdenotaalpie"/>
        </w:rPr>
        <w:footnoteRef/>
      </w:r>
      <w:r>
        <w:t xml:space="preserve"> Bello Knoll, Susy Ines “La obligación de llevar contabilidad en el Código Civil y Comercial” en “El nuevo Código Civil y Comercial de la Nación, efectos en materia Societaria y Concursal”, Ed. D&amp;D, Bs.As., 2015, pag.189.</w:t>
      </w:r>
    </w:p>
  </w:footnote>
  <w:footnote w:id="3">
    <w:p w:rsidR="00655356" w:rsidRDefault="00655356" w:rsidP="00655356">
      <w:pPr>
        <w:pStyle w:val="Textonotapie"/>
      </w:pPr>
      <w:r>
        <w:rPr>
          <w:rStyle w:val="Refdenotaalpie"/>
        </w:rPr>
        <w:footnoteRef/>
      </w:r>
      <w:r>
        <w:t xml:space="preserve"> Tal diferenciación de efectos legales deja sin sustento la postura que entiendo que los tres conceptos aluden al mismo presupuesto. Ver Fridman, Susana A. y Pereira, Mauro N. “Consideraciones críticas sobre el ámbito de aplicación del art. 320 del código civil y comercial de la Nación”, en  “Los aspectos empresarios en el Nuevo Código Civil y Comercial de la Nación", Ed. Fidas, Bs.As., 2015, pag.185.</w:t>
      </w:r>
    </w:p>
  </w:footnote>
  <w:footnote w:id="4">
    <w:p w:rsidR="00655356" w:rsidRPr="00265D1A" w:rsidRDefault="00655356" w:rsidP="00655356">
      <w:pPr>
        <w:pStyle w:val="Textonotapie"/>
        <w:jc w:val="both"/>
        <w:rPr>
          <w:rFonts w:ascii="Times New Roman" w:hAnsi="Times New Roman"/>
        </w:rPr>
      </w:pPr>
      <w:r w:rsidRPr="00265D1A">
        <w:rPr>
          <w:rStyle w:val="Refdenotaalpie"/>
          <w:rFonts w:ascii="Times New Roman" w:hAnsi="Times New Roman"/>
        </w:rPr>
        <w:footnoteRef/>
      </w:r>
      <w:r w:rsidRPr="00265D1A">
        <w:rPr>
          <w:rFonts w:ascii="Times New Roman" w:hAnsi="Times New Roman"/>
        </w:rPr>
        <w:t xml:space="preserve"> Rojo, Angel “El establecimiento mercantil. Concepto. Clases. Elementos”, en “Curso de Derecho Mercantil”, Uría-Menendez, Ed. Civitas, Madrid 1999, pag.100.</w:t>
      </w:r>
    </w:p>
  </w:footnote>
  <w:footnote w:id="5">
    <w:p w:rsidR="00214EA5" w:rsidRPr="00214EA5" w:rsidRDefault="00214EA5" w:rsidP="00214EA5">
      <w:pPr>
        <w:jc w:val="both"/>
        <w:rPr>
          <w:rFonts w:eastAsia="Calibri" w:cs="Arial"/>
        </w:rPr>
      </w:pPr>
      <w:r>
        <w:rPr>
          <w:rStyle w:val="Refdenotaalpie"/>
        </w:rPr>
        <w:footnoteRef/>
      </w:r>
      <w:r>
        <w:t xml:space="preserve"> </w:t>
      </w:r>
      <w:r w:rsidRPr="00214EA5">
        <w:t>Favier Dubois, E.M. (h) “</w:t>
      </w:r>
      <w:r w:rsidRPr="00214EA5">
        <w:rPr>
          <w:rFonts w:eastAsia="Calibri" w:cs="Arial"/>
        </w:rPr>
        <w:t>La empresa en el nuevo Derecho Comercial. Importancia, delimitación e implicancias legales y fiscales”, La Ley, 2015-F (diario del 1-12-15, pag.1).</w:t>
      </w:r>
    </w:p>
    <w:p w:rsidR="00214EA5" w:rsidRPr="00214EA5" w:rsidRDefault="00214EA5">
      <w:pPr>
        <w:pStyle w:val="Textonotapie"/>
      </w:pPr>
    </w:p>
  </w:footnote>
  <w:footnote w:id="6">
    <w:p w:rsidR="00655356" w:rsidRDefault="00655356" w:rsidP="00655356">
      <w:pPr>
        <w:pStyle w:val="Textonotapie"/>
      </w:pPr>
      <w:r>
        <w:rPr>
          <w:rStyle w:val="Refdenotaalpie"/>
        </w:rPr>
        <w:footnoteRef/>
      </w:r>
      <w:r>
        <w:t xml:space="preserve"> Ver Vítolo, Daniel R. “Reformas a la ley general de sociedades 19.550”, tomo I, Bs.As-Santa Fe, Ed. Rubinzan Culzoni, 2015, pag. 51;  Conf. la exigencia del art.324 de la RG 7/15 de la I.G.J. de que los bienes aparezcan  afectados al objeto social bajo apercibimiento de iniciar acciones de inoponibilidad. Ver del autor “Reglamentación  parcial del Código unificado y definiciones sobre incertidumbres societarias: la resolución general (IGJ) y/2015, en “Nuevas normas de la Inspección General de Justicia RG (IGJ) 7/2015, Ed., Coord. Marcelo Perciavalle, Ed. Erreius, Bs.As., 2015, pag.47 cap.XXVIII.</w:t>
      </w:r>
    </w:p>
  </w:footnote>
  <w:footnote w:id="7">
    <w:p w:rsidR="00655356" w:rsidRDefault="00655356" w:rsidP="00655356">
      <w:pPr>
        <w:pStyle w:val="Textonotapie"/>
      </w:pPr>
      <w:r>
        <w:rPr>
          <w:rStyle w:val="Refdenotaalpie"/>
        </w:rPr>
        <w:footnoteRef/>
      </w:r>
      <w:r>
        <w:t xml:space="preserve"> Richard, Efraín  H.“Contratos Asociativos”,Rev.de D.Comercial y de las Obligaciones, nro.270, Enero-Febrero 2015, pag.1.</w:t>
      </w:r>
    </w:p>
  </w:footnote>
  <w:footnote w:id="8">
    <w:p w:rsidR="00655356" w:rsidRPr="00265D1A" w:rsidRDefault="00655356" w:rsidP="00655356">
      <w:pPr>
        <w:pStyle w:val="Piedepgina"/>
        <w:jc w:val="both"/>
        <w:rPr>
          <w:rFonts w:ascii="Times New Roman" w:hAnsi="Times New Roman" w:cs="Times New Roman"/>
          <w:sz w:val="20"/>
          <w:szCs w:val="20"/>
        </w:rPr>
      </w:pPr>
      <w:r w:rsidRPr="00265D1A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265D1A">
        <w:rPr>
          <w:rFonts w:ascii="Times New Roman" w:hAnsi="Times New Roman" w:cs="Times New Roman"/>
          <w:sz w:val="20"/>
          <w:szCs w:val="20"/>
        </w:rPr>
        <w:t xml:space="preserve"> Ver</w:t>
      </w:r>
      <w:r w:rsidRPr="00265D1A">
        <w:rPr>
          <w:rFonts w:ascii="Times New Roman" w:hAnsi="Times New Roman" w:cs="Times New Roman"/>
          <w:spacing w:val="22"/>
          <w:sz w:val="20"/>
          <w:szCs w:val="20"/>
          <w:lang w:val="es-ES"/>
        </w:rPr>
        <w:t>“La colaboración empresaria en el Mercosur mediante los Joint Ventures. Aptitud general y riesgo” en “VII Congreso Argentino de D.Societario...”, Edit.La Ley, tomo IV, Bs.As., 1998, pág.64.</w:t>
      </w:r>
      <w:r w:rsidRPr="00265D1A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9">
    <w:p w:rsidR="00655356" w:rsidRPr="00265D1A" w:rsidRDefault="00655356" w:rsidP="00655356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265D1A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265D1A">
        <w:rPr>
          <w:rFonts w:ascii="Times New Roman" w:hAnsi="Times New Roman" w:cs="Times New Roman"/>
          <w:sz w:val="20"/>
          <w:szCs w:val="20"/>
        </w:rPr>
        <w:t xml:space="preserve"> Ver del autor </w:t>
      </w:r>
      <w:r w:rsidRPr="00265D1A">
        <w:rPr>
          <w:rFonts w:ascii="Times New Roman" w:eastAsia="Times" w:hAnsi="Times New Roman" w:cs="Times New Roman"/>
          <w:sz w:val="20"/>
          <w:szCs w:val="20"/>
          <w:lang w:val="es-ES" w:eastAsia="es-ES"/>
        </w:rPr>
        <w:t>“Las sociedades entre profesionales para la prestación de servicios”, La Ley 2012-B, p.837, en co-autoría con Eduardo M. Favier Dubois (p).</w:t>
      </w:r>
    </w:p>
  </w:footnote>
  <w:footnote w:id="10">
    <w:p w:rsidR="00655356" w:rsidRPr="00265D1A" w:rsidRDefault="00655356" w:rsidP="00655356">
      <w:pPr>
        <w:pStyle w:val="Textonotapie"/>
        <w:jc w:val="both"/>
        <w:rPr>
          <w:rFonts w:ascii="Times New Roman" w:hAnsi="Times New Roman"/>
        </w:rPr>
      </w:pPr>
      <w:r w:rsidRPr="00265D1A">
        <w:rPr>
          <w:rStyle w:val="Refdenotaalpie"/>
          <w:rFonts w:ascii="Times New Roman" w:hAnsi="Times New Roman"/>
        </w:rPr>
        <w:footnoteRef/>
      </w:r>
      <w:r w:rsidRPr="00265D1A">
        <w:rPr>
          <w:rFonts w:ascii="Times New Roman" w:hAnsi="Times New Roman"/>
        </w:rPr>
        <w:t xml:space="preserve"> En los contratos tipificados de “agrupación de colaboración”, “unión  transitoria” y de “consorcio de cooperación”,  puede haber o no “empresa” sin que puedan considerarse sociedades siempre que cumplan las formalidades y la obligación de inscribirse en el Registro Público.</w:t>
      </w:r>
    </w:p>
  </w:footnote>
  <w:footnote w:id="11">
    <w:p w:rsidR="00655356" w:rsidRDefault="00655356" w:rsidP="00655356">
      <w:pPr>
        <w:pStyle w:val="Textonotapie"/>
      </w:pPr>
      <w:r>
        <w:rPr>
          <w:rStyle w:val="Refdenotaalpie"/>
        </w:rPr>
        <w:footnoteRef/>
      </w:r>
      <w:r>
        <w:t xml:space="preserve"> Que no configuren una “empresa” no significa que no se trate de verdaderos contratos de “colaboración” y no de “cambio”, de la especie de “organización” y no personificados. Ver Richard, Efraín H. op.cit. pag.5.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7CF"/>
    <w:multiLevelType w:val="hybridMultilevel"/>
    <w:tmpl w:val="35D0D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56"/>
    <w:rsid w:val="00214B0B"/>
    <w:rsid w:val="00214EA5"/>
    <w:rsid w:val="00343097"/>
    <w:rsid w:val="00636C6A"/>
    <w:rsid w:val="00655356"/>
    <w:rsid w:val="009823CF"/>
    <w:rsid w:val="00B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655356"/>
    <w:pPr>
      <w:spacing w:after="0" w:line="240" w:lineRule="auto"/>
    </w:pPr>
    <w:rPr>
      <w:rFonts w:ascii="Times" w:eastAsia="Times" w:hAnsi="Times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55356"/>
    <w:rPr>
      <w:rFonts w:ascii="Times" w:eastAsia="Times" w:hAnsi="Times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655356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655356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5356"/>
    <w:rPr>
      <w:rFonts w:eastAsiaTheme="minorEastAsia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823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655356"/>
    <w:pPr>
      <w:spacing w:after="0" w:line="240" w:lineRule="auto"/>
    </w:pPr>
    <w:rPr>
      <w:rFonts w:ascii="Times" w:eastAsia="Times" w:hAnsi="Times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55356"/>
    <w:rPr>
      <w:rFonts w:ascii="Times" w:eastAsia="Times" w:hAnsi="Times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655356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655356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5356"/>
    <w:rPr>
      <w:rFonts w:eastAsiaTheme="minorEastAsia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823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2ABC-E2A7-4D93-AB0E-83A3EB87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2016-02-18T22:06:00Z</dcterms:created>
  <dcterms:modified xsi:type="dcterms:W3CDTF">2016-02-18T22:06:00Z</dcterms:modified>
</cp:coreProperties>
</file>